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6CF0F">
      <w:pPr>
        <w:spacing w:line="60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附件一：采购需求</w:t>
      </w:r>
    </w:p>
    <w:p w14:paraId="7B55D94E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一、服务</w:t>
      </w:r>
      <w:r>
        <w:rPr>
          <w:rFonts w:hint="eastAsia" w:ascii="宋体" w:hAnsi="宋体" w:cs="宋体"/>
          <w:sz w:val="24"/>
          <w:lang w:eastAsia="zh-CN"/>
        </w:rPr>
        <w:t>概况：枣庄市薛城区人民医院院内</w:t>
      </w:r>
      <w:r>
        <w:rPr>
          <w:rFonts w:hint="eastAsia" w:ascii="宋体" w:hAnsi="宋体" w:cs="宋体"/>
          <w:sz w:val="24"/>
          <w:lang w:val="en-US" w:eastAsia="zh-CN"/>
        </w:rPr>
        <w:t>乔木、大小灌木及草坪等所有植物养护、补种等。</w:t>
      </w:r>
    </w:p>
    <w:p w14:paraId="09505465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、项目预算报价含绿化养护、耗材、设施、人工、运输、税费等所有费用</w:t>
      </w:r>
      <w:r>
        <w:rPr>
          <w:rFonts w:hint="eastAsia" w:ascii="宋体" w:hAnsi="宋体" w:cs="宋体"/>
          <w:sz w:val="24"/>
          <w:lang w:eastAsia="zh-CN"/>
        </w:rPr>
        <w:t>。对于临时采购的盆栽植物、补种苗木，具体金额以审计结算最终确定的金额为准，中标单位和招标单位单独结算。</w:t>
      </w:r>
    </w:p>
    <w:p w14:paraId="68D83F11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三、</w:t>
      </w:r>
      <w:r>
        <w:rPr>
          <w:rFonts w:hint="eastAsia" w:ascii="宋体" w:hAnsi="宋体" w:cs="宋体"/>
          <w:sz w:val="24"/>
        </w:rPr>
        <w:t>项目范围及要求:</w:t>
      </w:r>
    </w:p>
    <w:p w14:paraId="31840CFB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（一）服务范围：绿化种植、移植、换填土、植物采购与种植、肥料与农药的采购和施用、修剪、浇水（灌溉用水由中标单位准备）。</w:t>
      </w:r>
    </w:p>
    <w:p w14:paraId="62220F97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（二）承包方式：包工包料，含绿化养护工具、材料、设备、设施（如喷水、修剪、锄草、治虫等必要机械）和人员工资、社会保险及福利等一切费用。</w:t>
      </w:r>
    </w:p>
    <w:p w14:paraId="396956F4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（三）服务要求：绿化苗木当年成活率90%以上；经过补植成活率达到100%（补植苗木规格与同批成活苗木相一致）。</w:t>
      </w:r>
    </w:p>
    <w:p w14:paraId="5E2A648A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（四）绿化养护职责：</w:t>
      </w:r>
    </w:p>
    <w:p w14:paraId="2858C6C5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1.乔木</w:t>
      </w:r>
    </w:p>
    <w:p w14:paraId="77C7CAB2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（1）树木生长旺盛，叶泽正常无病虫危害。</w:t>
      </w:r>
    </w:p>
    <w:p w14:paraId="22FF7B5F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（2）随时对枯死枝、长枝进行修整。</w:t>
      </w:r>
    </w:p>
    <w:p w14:paraId="6854F9B5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（3）随时对歪斜树木扶正、加固。冬季遇雪及时清除常绿冠上的积雪，并做好防冻措施。</w:t>
      </w:r>
    </w:p>
    <w:p w14:paraId="079CE6D0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2.灌木、色块</w:t>
      </w:r>
    </w:p>
    <w:p w14:paraId="66254DD4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（1）保持生长状态良好，观瞻舒适。</w:t>
      </w:r>
    </w:p>
    <w:p w14:paraId="2C14064B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（2）色块修剪要面平、边直。</w:t>
      </w:r>
    </w:p>
    <w:p w14:paraId="7D02A301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（3）灌木、球类修剪造型要柔和、自然、舒适。</w:t>
      </w:r>
    </w:p>
    <w:p w14:paraId="364257AC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3.地被植物</w:t>
      </w:r>
    </w:p>
    <w:p w14:paraId="5EC46563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（1）各品种色泽正常，拔除本品种内的异株，严禁杂草丛生，确保观瞻最佳效果。</w:t>
      </w:r>
    </w:p>
    <w:p w14:paraId="65C5EE93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（2）草坪修剪要面平、整洁。</w:t>
      </w:r>
    </w:p>
    <w:p w14:paraId="0E95856A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（3）其他未涉及的品种应视生长习性，以观瞻舒适为前提，进行综合性的常规管理。</w:t>
      </w:r>
    </w:p>
    <w:p w14:paraId="51A6BAE0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4.派专业养护人员进行浇水和花草树木的修剪维护，视植物生长情况，适时适量进行施肥，以保持各类植物的生长旺盛，达到一定景观效果。</w:t>
      </w:r>
    </w:p>
    <w:p w14:paraId="71742FF4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5.中标单位负责医院内树木病虫危害防治工作。中标单位使用药品由专人负责、专项保管，严格按药品的说明操作，注意安全，使用后的包装物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要按规范处理。</w:t>
      </w:r>
    </w:p>
    <w:p w14:paraId="11BB0BF3">
      <w:pPr>
        <w:pStyle w:val="3"/>
        <w:spacing w:before="0" w:after="0" w:line="560" w:lineRule="exact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 w14:paraId="116AB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jk1NzYxNzU1Y2I1NjkwMzU2NjU2Nzg1ZTllNzgifQ=="/>
  </w:docVars>
  <w:rsids>
    <w:rsidRoot w:val="00000000"/>
    <w:rsid w:val="06556DD7"/>
    <w:rsid w:val="07784E34"/>
    <w:rsid w:val="2CEC2557"/>
    <w:rsid w:val="488A67B8"/>
    <w:rsid w:val="6E2E3187"/>
    <w:rsid w:val="7C9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08" w:lineRule="auto"/>
      <w:ind w:firstLine="628"/>
      <w:jc w:val="center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705</Characters>
  <Lines>0</Lines>
  <Paragraphs>0</Paragraphs>
  <TotalTime>8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2024-08-08T04:02:00Z</dcterms:created>
  <dc:creator>Administrator.BF-20231121TUDW</dc:creator>
  <cp:lastModifiedBy>李先森</cp:lastModifiedBy>
  <dcterms:modified xsi:type="dcterms:W3CDTF">2025-07-31T08:07:26Z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CF70DFE461D94F47801E338B7CA85FD3_12</vt:lpwstr>
  </property>
  <property fmtid="{D5CDD505-2E9C-101B-9397-08002B2CF9AE}" pid="4" name="KSOTemplateDocerSaveRecord">
    <vt:lpwstr>eyJoZGlkIjoiMWI3YjBiMDA5N2U5YWI0YmMyNWJkNzg0MDljNDM2NmQiLCJ1c2VySWQiOiIyNTk3NjkwNzEifQ==</vt:lpwstr>
  </property>
</Properties>
</file>